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WHMIS 2015 Quick Reference Card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WHMIS 2015 Overview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Workplace Hazardous Materials Information System (WHMIS) is a national hazard classification and labeling system required under the Health and Safety at Work Act.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GHS HAZARD PICTOGRAMS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Explosive: Red border square on point. Indicates substances or mixtures that are unstable, decompose, react, or polymerize.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Flammable: Red border square on point. Indicates easily ignitable materials and gases that ignite at low temperatures.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Oxidizing: Red border circle. Indicates substances that may cause fire through oxidation or increase fire intensity.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Compressed Gas: Red border square on point. Indicates gases stored under pressure.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Corrosive: Red border square on point. Indicates substances that cause visible tissue damage or corrosion on contact.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Toxic: Red border square on point. Indicates substances poisonous if inhaled, ingested, or absorbed through skin.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Health Hazard: Red border square on point. Indicates substances causing respiratory sensitization, serious eye irritation, or systemic health effects.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Environment: Red border square on point. Indicates substances harmful to aquatic life and the environment.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HAZARD CLASSIFICATION CATEGORIES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Acute Toxicity (Oral, Dermal, Inhalation) - Categories 1-5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2. Skin Corrosion/Irritation - Categories 1-2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3. Eye Irritation - Category 2A, 2B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4. Respiratory Sensitization - Category 1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5. Skin Sensitization - Category 1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6. Germ Cell Mutagenicity - Categories 1-2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7. Carcinogenicity - Categories 1-2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8. Reproductive Toxicity - Categories 1-2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9. Specific Target Organ Toxicity (STOT) - Categories 1-2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10. Aspiration Hazard - Categories 1-2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11. Flammability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12. Explosiveness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13. Oxidizing Properties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14. Corrosiveness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SAFETY DATA SHEET (SDS) REQUIRED SECTIONS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Identification (Product name, manufacturer, emergency number)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2. Hazard Identification (Classification and warning information)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3. Composition/Information on Ingredients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4. First-Aid Measures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5. Fire-Fighting Measures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6. Accidental Release Measures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7. Handling and Storage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8. Exposure Controls/Personal Protection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9. Physical and Chemical Properties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10. Stability and Reactivity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11. Toxicological Information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12. Ecological Information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13. Disposal Considerations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14. Transport Information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15. Regulatory Information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16. Other Information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KEY REQUIREMENTS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Every hazardous product must have a label with: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- Product identifier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- Supplier identifier and emergency phone number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- Hazard pictogram(s)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- Signal word (Danger or Warning)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- Hazard statement(s)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- Precautionary statement(s)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SDS must be provided in English and French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SDS must be available before first use of product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Workers must be trained on WHMIS information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Labels must not be removed or defaced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